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4276" w:tblpY="-37"/>
        <w:tblW w:w="0" w:type="auto"/>
        <w:tblLook w:val="04A0" w:firstRow="1" w:lastRow="0" w:firstColumn="1" w:lastColumn="0" w:noHBand="0" w:noVBand="1"/>
      </w:tblPr>
      <w:tblGrid>
        <w:gridCol w:w="820"/>
        <w:gridCol w:w="815"/>
        <w:gridCol w:w="815"/>
        <w:gridCol w:w="815"/>
        <w:gridCol w:w="815"/>
        <w:gridCol w:w="815"/>
        <w:gridCol w:w="815"/>
      </w:tblGrid>
      <w:tr w:rsidR="005C65F9" w:rsidTr="005C65F9">
        <w:trPr>
          <w:trHeight w:val="758"/>
        </w:trPr>
        <w:tc>
          <w:tcPr>
            <w:tcW w:w="820" w:type="dxa"/>
          </w:tcPr>
          <w:p w:rsidR="005C65F9" w:rsidRDefault="005C65F9" w:rsidP="005C65F9">
            <w:bookmarkStart w:id="0" w:name="_GoBack"/>
            <w:bookmarkEnd w:id="0"/>
            <w:r w:rsidRPr="006F5135">
              <w:rPr>
                <w:highlight w:val="green"/>
              </w:rPr>
              <w:t>zelená</w:t>
            </w:r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5C65F9" w:rsidTr="005C65F9">
        <w:trPr>
          <w:trHeight w:val="758"/>
        </w:trPr>
        <w:tc>
          <w:tcPr>
            <w:tcW w:w="820" w:type="dxa"/>
          </w:tcPr>
          <w:p w:rsidR="005C65F9" w:rsidRDefault="005C65F9" w:rsidP="005C65F9">
            <w:r w:rsidRPr="006F5135">
              <w:rPr>
                <w:highlight w:val="yellow"/>
              </w:rPr>
              <w:t>žlutá</w:t>
            </w:r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5C65F9" w:rsidRPr="00701D13" w:rsidRDefault="005C65F9" w:rsidP="005C65F9">
            <w:pPr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C65F9" w:rsidRDefault="005C65F9" w:rsidP="005C65F9">
      <w:pPr>
        <w:spacing w:after="0"/>
      </w:pPr>
      <w:r>
        <w:rPr>
          <w:u w:val="single"/>
        </w:rPr>
        <w:t xml:space="preserve">Řešení </w:t>
      </w:r>
      <w:proofErr w:type="gramStart"/>
      <w:r>
        <w:rPr>
          <w:u w:val="single"/>
        </w:rPr>
        <w:t>6.5</w:t>
      </w:r>
      <w:proofErr w:type="gramEnd"/>
      <w:r>
        <w:rPr>
          <w:u w:val="single"/>
        </w:rPr>
        <w:t>.</w:t>
      </w:r>
      <w:r>
        <w:tab/>
        <w:t>uč. 91/2</w:t>
      </w:r>
      <w:r>
        <w:tab/>
      </w:r>
    </w:p>
    <w:p w:rsidR="005C65F9" w:rsidRDefault="005C65F9" w:rsidP="005C65F9">
      <w:pPr>
        <w:spacing w:after="0"/>
      </w:pPr>
    </w:p>
    <w:p w:rsidR="005C65F9" w:rsidRDefault="005C65F9" w:rsidP="005C65F9">
      <w:pPr>
        <w:spacing w:after="0"/>
      </w:pPr>
    </w:p>
    <w:p w:rsidR="005C65F9" w:rsidRPr="004C5844" w:rsidRDefault="005C65F9" w:rsidP="005C65F9">
      <w:pPr>
        <w:spacing w:after="0"/>
      </w:pPr>
    </w:p>
    <w:p w:rsidR="005C65F9" w:rsidRDefault="005C65F9" w:rsidP="005C65F9">
      <w:pPr>
        <w:spacing w:after="0"/>
        <w:rPr>
          <w:u w:val="single"/>
        </w:rPr>
      </w:pPr>
    </w:p>
    <w:p w:rsidR="005C65F9" w:rsidRDefault="005C65F9" w:rsidP="005C65F9">
      <w:pPr>
        <w:spacing w:after="0"/>
        <w:rPr>
          <w:u w:val="single"/>
        </w:rPr>
      </w:pPr>
    </w:p>
    <w:tbl>
      <w:tblPr>
        <w:tblStyle w:val="Mkatabulky"/>
        <w:tblpPr w:leftFromText="141" w:rightFromText="141" w:vertAnchor="page" w:horzAnchor="margin" w:tblpXSpec="center" w:tblpY="3311"/>
        <w:tblW w:w="3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82"/>
        <w:gridCol w:w="1275"/>
        <w:gridCol w:w="399"/>
        <w:gridCol w:w="748"/>
      </w:tblGrid>
      <w:tr w:rsidR="005C65F9" w:rsidTr="009C0C2B">
        <w:trPr>
          <w:trHeight w:val="663"/>
        </w:trPr>
        <w:tc>
          <w:tcPr>
            <w:tcW w:w="424" w:type="dxa"/>
          </w:tcPr>
          <w:p w:rsidR="005C65F9" w:rsidRDefault="005C65F9" w:rsidP="009C0C2B">
            <w:r>
              <w:t>a)</w:t>
            </w:r>
          </w:p>
        </w:tc>
        <w:tc>
          <w:tcPr>
            <w:tcW w:w="482" w:type="dxa"/>
            <w:vAlign w:val="center"/>
          </w:tcPr>
          <w:p w:rsidR="005C65F9" w:rsidRPr="00CA5231" w:rsidRDefault="005C65F9" w:rsidP="009C0C2B">
            <w:pPr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87" w:type="dxa"/>
          </w:tcPr>
          <w:p w:rsidR="005C65F9" w:rsidRDefault="005C65F9" w:rsidP="009C0C2B"/>
        </w:tc>
        <w:tc>
          <w:tcPr>
            <w:tcW w:w="399" w:type="dxa"/>
          </w:tcPr>
          <w:p w:rsidR="005C65F9" w:rsidRDefault="005C65F9" w:rsidP="009C0C2B">
            <w:r>
              <w:t>f)</w:t>
            </w:r>
          </w:p>
        </w:tc>
        <w:tc>
          <w:tcPr>
            <w:tcW w:w="745" w:type="dxa"/>
            <w:vAlign w:val="center"/>
          </w:tcPr>
          <w:p w:rsidR="005C65F9" w:rsidRPr="00CA5231" w:rsidRDefault="005C65F9" w:rsidP="009C0C2B">
            <w:pPr>
              <w:rPr>
                <w:rFonts w:ascii="Arial" w:hAnsi="Arial" w:cs="Arial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  <w:tr w:rsidR="005C65F9" w:rsidTr="009C0C2B">
        <w:trPr>
          <w:trHeight w:val="663"/>
        </w:trPr>
        <w:tc>
          <w:tcPr>
            <w:tcW w:w="424" w:type="dxa"/>
          </w:tcPr>
          <w:p w:rsidR="005C65F9" w:rsidRDefault="005C65F9" w:rsidP="009C0C2B">
            <w:r>
              <w:t>b)</w:t>
            </w:r>
          </w:p>
        </w:tc>
        <w:tc>
          <w:tcPr>
            <w:tcW w:w="482" w:type="dxa"/>
            <w:vAlign w:val="center"/>
          </w:tcPr>
          <w:p w:rsidR="005C65F9" w:rsidRPr="00CA5231" w:rsidRDefault="005C65F9" w:rsidP="009C0C2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287" w:type="dxa"/>
          </w:tcPr>
          <w:p w:rsidR="005C65F9" w:rsidRDefault="005C65F9" w:rsidP="009C0C2B"/>
        </w:tc>
        <w:tc>
          <w:tcPr>
            <w:tcW w:w="399" w:type="dxa"/>
          </w:tcPr>
          <w:p w:rsidR="005C65F9" w:rsidRDefault="005C65F9" w:rsidP="009C0C2B">
            <w:r>
              <w:t>g)</w:t>
            </w:r>
          </w:p>
        </w:tc>
        <w:tc>
          <w:tcPr>
            <w:tcW w:w="745" w:type="dxa"/>
            <w:vAlign w:val="center"/>
          </w:tcPr>
          <w:p w:rsidR="005C65F9" w:rsidRPr="00CA5231" w:rsidRDefault="005C65F9" w:rsidP="009C0C2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</w:tc>
      </w:tr>
      <w:tr w:rsidR="005C65F9" w:rsidTr="009C0C2B">
        <w:trPr>
          <w:trHeight w:val="703"/>
        </w:trPr>
        <w:tc>
          <w:tcPr>
            <w:tcW w:w="424" w:type="dxa"/>
          </w:tcPr>
          <w:p w:rsidR="005C65F9" w:rsidRDefault="005C65F9" w:rsidP="009C0C2B">
            <w:r>
              <w:t>c)</w:t>
            </w:r>
          </w:p>
        </w:tc>
        <w:tc>
          <w:tcPr>
            <w:tcW w:w="482" w:type="dxa"/>
            <w:vAlign w:val="center"/>
          </w:tcPr>
          <w:p w:rsidR="005C65F9" w:rsidRPr="00CA5231" w:rsidRDefault="005C65F9" w:rsidP="009C0C2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87" w:type="dxa"/>
          </w:tcPr>
          <w:p w:rsidR="005C65F9" w:rsidRDefault="005C65F9" w:rsidP="009C0C2B"/>
        </w:tc>
        <w:tc>
          <w:tcPr>
            <w:tcW w:w="399" w:type="dxa"/>
          </w:tcPr>
          <w:p w:rsidR="005C65F9" w:rsidRDefault="005C65F9" w:rsidP="009C0C2B">
            <w:r>
              <w:t>h)</w:t>
            </w:r>
          </w:p>
        </w:tc>
        <w:tc>
          <w:tcPr>
            <w:tcW w:w="745" w:type="dxa"/>
            <w:vAlign w:val="center"/>
          </w:tcPr>
          <w:p w:rsidR="005C65F9" w:rsidRPr="00CA5231" w:rsidRDefault="005C65F9" w:rsidP="009C0C2B">
            <w:pPr>
              <w:rPr>
                <w:rFonts w:cstheme="min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5C65F9" w:rsidTr="009C0C2B">
        <w:trPr>
          <w:trHeight w:val="663"/>
        </w:trPr>
        <w:tc>
          <w:tcPr>
            <w:tcW w:w="424" w:type="dxa"/>
          </w:tcPr>
          <w:p w:rsidR="005C65F9" w:rsidRDefault="005C65F9" w:rsidP="009C0C2B">
            <w:r>
              <w:t>d)</w:t>
            </w:r>
          </w:p>
        </w:tc>
        <w:tc>
          <w:tcPr>
            <w:tcW w:w="482" w:type="dxa"/>
            <w:vAlign w:val="center"/>
          </w:tcPr>
          <w:p w:rsidR="005C65F9" w:rsidRPr="00CA5231" w:rsidRDefault="005C65F9" w:rsidP="009C0C2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287" w:type="dxa"/>
          </w:tcPr>
          <w:p w:rsidR="005C65F9" w:rsidRDefault="005C65F9" w:rsidP="009C0C2B"/>
        </w:tc>
        <w:tc>
          <w:tcPr>
            <w:tcW w:w="399" w:type="dxa"/>
          </w:tcPr>
          <w:p w:rsidR="005C65F9" w:rsidRDefault="005C65F9" w:rsidP="009C0C2B">
            <w:r>
              <w:t>i)</w:t>
            </w:r>
          </w:p>
        </w:tc>
        <w:tc>
          <w:tcPr>
            <w:tcW w:w="745" w:type="dxa"/>
            <w:vAlign w:val="center"/>
          </w:tcPr>
          <w:p w:rsidR="005C65F9" w:rsidRPr="00CA5231" w:rsidRDefault="005C65F9" w:rsidP="009C0C2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5C65F9" w:rsidRPr="006F5135" w:rsidTr="009C0C2B">
        <w:trPr>
          <w:trHeight w:val="663"/>
        </w:trPr>
        <w:tc>
          <w:tcPr>
            <w:tcW w:w="424" w:type="dxa"/>
          </w:tcPr>
          <w:p w:rsidR="005C65F9" w:rsidRPr="006F5135" w:rsidRDefault="005C65F9" w:rsidP="009C0C2B">
            <w:pPr>
              <w:rPr>
                <w:rFonts w:ascii="Cambria Math" w:hAnsi="Cambria Math"/>
                <w:sz w:val="24"/>
                <w:szCs w:val="24"/>
              </w:rPr>
            </w:pPr>
            <w:r w:rsidRPr="006F5135">
              <w:rPr>
                <w:rFonts w:ascii="Cambria Math" w:hAnsi="Cambria Math"/>
                <w:sz w:val="24"/>
                <w:szCs w:val="24"/>
              </w:rPr>
              <w:t>e)</w:t>
            </w:r>
          </w:p>
        </w:tc>
        <w:tc>
          <w:tcPr>
            <w:tcW w:w="482" w:type="dxa"/>
            <w:vAlign w:val="center"/>
          </w:tcPr>
          <w:p w:rsidR="005C65F9" w:rsidRPr="006F5135" w:rsidRDefault="005C65F9" w:rsidP="009C0C2B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87" w:type="dxa"/>
          </w:tcPr>
          <w:p w:rsidR="005C65F9" w:rsidRPr="006F5135" w:rsidRDefault="005C65F9" w:rsidP="009C0C2B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99" w:type="dxa"/>
          </w:tcPr>
          <w:p w:rsidR="005C65F9" w:rsidRPr="006F5135" w:rsidRDefault="005C65F9" w:rsidP="009C0C2B">
            <w:pPr>
              <w:rPr>
                <w:rFonts w:ascii="Cambria Math" w:hAnsi="Cambria Math"/>
                <w:sz w:val="24"/>
                <w:szCs w:val="24"/>
              </w:rPr>
            </w:pPr>
            <w:r w:rsidRPr="006F5135">
              <w:rPr>
                <w:rFonts w:ascii="Cambria Math" w:hAnsi="Cambria Math"/>
                <w:sz w:val="24"/>
                <w:szCs w:val="24"/>
              </w:rPr>
              <w:t>j)</w:t>
            </w:r>
          </w:p>
        </w:tc>
        <w:tc>
          <w:tcPr>
            <w:tcW w:w="745" w:type="dxa"/>
            <w:vAlign w:val="center"/>
          </w:tcPr>
          <w:p w:rsidR="005C65F9" w:rsidRPr="006F5135" w:rsidRDefault="005C65F9" w:rsidP="009C0C2B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F5135">
        <w:rPr>
          <w:rFonts w:ascii="Cambria Math" w:hAnsi="Cambria Math"/>
          <w:sz w:val="24"/>
          <w:szCs w:val="24"/>
        </w:rPr>
        <w:tab/>
      </w:r>
      <w:r w:rsidRPr="006F5135">
        <w:rPr>
          <w:rFonts w:ascii="Cambria Math" w:hAnsi="Cambria Math"/>
          <w:sz w:val="24"/>
          <w:szCs w:val="24"/>
        </w:rPr>
        <w:tab/>
        <w:t>uč. 91/4</w:t>
      </w:r>
      <w:r w:rsidRPr="006F5135">
        <w:rPr>
          <w:rFonts w:ascii="Cambria Math" w:hAnsi="Cambria Math"/>
          <w:sz w:val="24"/>
          <w:szCs w:val="24"/>
        </w:rPr>
        <w:tab/>
      </w: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Pr="006F5135" w:rsidRDefault="005C65F9" w:rsidP="005C65F9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C65F9" w:rsidRDefault="005C65F9" w:rsidP="005C65F9">
      <w:pPr>
        <w:spacing w:after="0" w:line="240" w:lineRule="auto"/>
        <w:rPr>
          <w:rFonts w:ascii="Cambria Math" w:eastAsiaTheme="minorEastAsia" w:hAnsi="Cambria Math"/>
          <w:b/>
          <w:sz w:val="28"/>
          <w:szCs w:val="28"/>
        </w:rPr>
      </w:pPr>
      <w:r w:rsidRPr="006F5135">
        <w:rPr>
          <w:rFonts w:ascii="Cambria Math" w:hAnsi="Cambria Math"/>
          <w:sz w:val="24"/>
          <w:szCs w:val="24"/>
        </w:rPr>
        <w:tab/>
      </w:r>
      <w:r w:rsidRPr="006F5135">
        <w:rPr>
          <w:rFonts w:ascii="Cambria Math" w:hAnsi="Cambria Math"/>
          <w:sz w:val="24"/>
          <w:szCs w:val="24"/>
        </w:rPr>
        <w:tab/>
        <w:t>uč. 91/5</w:t>
      </w:r>
      <w:r w:rsidRPr="006F5135">
        <w:rPr>
          <w:rFonts w:ascii="Cambria Math" w:hAnsi="Cambria Math"/>
          <w:sz w:val="24"/>
          <w:szCs w:val="24"/>
        </w:rPr>
        <w:tab/>
        <w:t xml:space="preserve">celých vajec je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6F5135">
        <w:rPr>
          <w:rFonts w:ascii="Cambria Math" w:eastAsiaTheme="minorEastAsia" w:hAnsi="Cambria Math"/>
          <w:b/>
          <w:sz w:val="28"/>
          <w:szCs w:val="28"/>
        </w:rPr>
        <w:t>,</w:t>
      </w:r>
      <w:r>
        <w:rPr>
          <w:rFonts w:ascii="Cambria Math" w:eastAsiaTheme="minorEastAsia" w:hAnsi="Cambria Math"/>
          <w:sz w:val="24"/>
          <w:szCs w:val="24"/>
        </w:rPr>
        <w:t xml:space="preserve"> rozbilo se jich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a chybí jich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CD33D6" w:rsidRDefault="00CD33D6"/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F9"/>
    <w:rsid w:val="005C65F9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135B-D0DE-4DDD-8869-3F72E683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2020-05-05T18:13:00Z</dcterms:created>
  <dcterms:modified xsi:type="dcterms:W3CDTF">2020-05-05T18:15:00Z</dcterms:modified>
</cp:coreProperties>
</file>